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900A" w14:textId="1F8A7DC0" w:rsidR="00E659BC" w:rsidRDefault="00E66D3A" w:rsidP="00E659BC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План</w:t>
      </w:r>
      <w:r w:rsidR="003B4DD2">
        <w:rPr>
          <w:b/>
          <w:sz w:val="32"/>
          <w:szCs w:val="32"/>
          <w:u w:val="single"/>
          <w:lang w:val="bg-BG"/>
        </w:rPr>
        <w:t xml:space="preserve"> за развитие </w:t>
      </w:r>
      <w:r w:rsidR="005C0951">
        <w:rPr>
          <w:b/>
          <w:sz w:val="32"/>
          <w:szCs w:val="32"/>
          <w:u w:val="single"/>
          <w:lang w:val="bg-BG"/>
        </w:rPr>
        <w:t>на читалищната дейност през 202</w:t>
      </w:r>
      <w:r w:rsidR="005C0951">
        <w:rPr>
          <w:b/>
          <w:sz w:val="32"/>
          <w:szCs w:val="32"/>
          <w:u w:val="single"/>
        </w:rPr>
        <w:t>1</w:t>
      </w:r>
      <w:r w:rsidR="003B4DD2">
        <w:rPr>
          <w:b/>
          <w:sz w:val="32"/>
          <w:szCs w:val="32"/>
          <w:u w:val="single"/>
          <w:lang w:val="bg-BG"/>
        </w:rPr>
        <w:t>г.</w:t>
      </w:r>
      <w:r w:rsidR="00E659BC">
        <w:rPr>
          <w:b/>
          <w:sz w:val="32"/>
          <w:szCs w:val="32"/>
          <w:u w:val="single"/>
        </w:rPr>
        <w:t xml:space="preserve"> </w:t>
      </w:r>
      <w:r w:rsidR="003B4DD2">
        <w:rPr>
          <w:b/>
          <w:sz w:val="32"/>
          <w:szCs w:val="32"/>
          <w:u w:val="single"/>
          <w:lang w:val="bg-BG"/>
        </w:rPr>
        <w:t>при</w:t>
      </w:r>
    </w:p>
    <w:p w14:paraId="3C70A739" w14:textId="77777777" w:rsidR="003B4DD2" w:rsidRDefault="003B4DD2" w:rsidP="00E659BC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 Н.Ч.” Отец Паисий-1926г.” с.Красново</w:t>
      </w:r>
    </w:p>
    <w:p w14:paraId="48CC1C82" w14:textId="77777777" w:rsidR="003B4DD2" w:rsidRDefault="003B4DD2" w:rsidP="003B4DD2">
      <w:pPr>
        <w:jc w:val="center"/>
        <w:rPr>
          <w:b/>
          <w:sz w:val="32"/>
          <w:szCs w:val="32"/>
          <w:u w:val="single"/>
          <w:lang w:val="bg-BG"/>
        </w:rPr>
      </w:pPr>
    </w:p>
    <w:p w14:paraId="15F298B5" w14:textId="77777777" w:rsidR="005C0951" w:rsidRDefault="003B4DD2" w:rsidP="003B4DD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1.Библиотечна дейност:                                                                                                                                                                                                        </w:t>
      </w:r>
    </w:p>
    <w:p w14:paraId="596E8928" w14:textId="33607198" w:rsidR="003B4DD2" w:rsidRDefault="003B4DD2" w:rsidP="003B4DD2">
      <w:pPr>
        <w:rPr>
          <w:lang w:val="bg-BG"/>
        </w:rPr>
      </w:pPr>
      <w:r>
        <w:rPr>
          <w:lang w:val="bg-BG"/>
        </w:rPr>
        <w:t>- Целогодишно отбелязване на бележити дати и годишнини чрез различни форми на работа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</w:t>
      </w:r>
    </w:p>
    <w:p w14:paraId="0090ACE2" w14:textId="77777777" w:rsidR="003B4DD2" w:rsidRDefault="003B4DD2" w:rsidP="003B4DD2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Срок: през цялата година  </w:t>
      </w:r>
    </w:p>
    <w:p w14:paraId="49451C6A" w14:textId="77777777" w:rsidR="003B4DD2" w:rsidRDefault="003B4DD2" w:rsidP="003B4DD2">
      <w:pPr>
        <w:rPr>
          <w:lang w:val="bg-BG"/>
        </w:rPr>
      </w:pPr>
      <w:r>
        <w:rPr>
          <w:lang w:val="bg-BG"/>
        </w:rPr>
        <w:t>-Снабдяване на библиотеката с нови библиотечни документи, като за целта се участва в проекти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                                </w:t>
      </w:r>
    </w:p>
    <w:p w14:paraId="7B5FDED4" w14:textId="77777777" w:rsidR="003B4DD2" w:rsidRDefault="003B4DD2" w:rsidP="003B4DD2">
      <w:pPr>
        <w:jc w:val="center"/>
        <w:rPr>
          <w:lang w:val="bg-BG"/>
        </w:rPr>
      </w:pPr>
      <w:r>
        <w:rPr>
          <w:lang w:val="bg-BG"/>
        </w:rPr>
        <w:tab/>
        <w:t xml:space="preserve">                                                                                             Срок: през цялата година  </w:t>
      </w:r>
    </w:p>
    <w:p w14:paraId="27F46BE5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-Абонамент на вестници и списания,  от които се подбират материали за актуалната картотека</w:t>
      </w:r>
      <w:r w:rsidR="00E30F38">
        <w:rPr>
          <w:lang w:val="bg-BG"/>
        </w:rPr>
        <w:t>.</w:t>
      </w:r>
      <w:r>
        <w:rPr>
          <w:lang w:val="bg-BG"/>
        </w:rPr>
        <w:t xml:space="preserve"> </w:t>
      </w:r>
    </w:p>
    <w:p w14:paraId="66DBF3DA" w14:textId="10023E0D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 15.12.20</w:t>
      </w:r>
      <w:r>
        <w:t>20</w:t>
      </w:r>
      <w:r w:rsidR="003B4DD2">
        <w:rPr>
          <w:lang w:val="bg-BG"/>
        </w:rPr>
        <w:t xml:space="preserve">г.                                                                                                           </w:t>
      </w:r>
    </w:p>
    <w:p w14:paraId="1F26CCDC" w14:textId="26D545BD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 xml:space="preserve">Необх.ср.: </w:t>
      </w:r>
      <w:r>
        <w:t>20</w:t>
      </w:r>
      <w:r w:rsidR="003B4DD2">
        <w:rPr>
          <w:lang w:val="bg-BG"/>
        </w:rPr>
        <w:t>0.00лв.</w:t>
      </w:r>
    </w:p>
    <w:p w14:paraId="24301248" w14:textId="77777777" w:rsidR="005C0951" w:rsidRDefault="003B4DD2" w:rsidP="003B4DD2">
      <w:pPr>
        <w:tabs>
          <w:tab w:val="left" w:pos="610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2.Участие в програми и проекти:                                                                                                                                                                     </w:t>
      </w:r>
    </w:p>
    <w:p w14:paraId="2E8DE585" w14:textId="25BECFA1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-Към Министерство на културата                                                                                                                                                                        -Към Община Хисаря </w:t>
      </w:r>
    </w:p>
    <w:p w14:paraId="03EF279D" w14:textId="77777777" w:rsidR="005C0951" w:rsidRDefault="003B4DD2" w:rsidP="003B4DD2">
      <w:pPr>
        <w:tabs>
          <w:tab w:val="left" w:pos="6105"/>
        </w:tabs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bg-BG"/>
        </w:rPr>
        <w:t xml:space="preserve">3.Художествена самодейност:                                                                                                                                                   </w:t>
      </w:r>
      <w:r w:rsidR="005C0951">
        <w:rPr>
          <w:b/>
          <w:sz w:val="28"/>
          <w:szCs w:val="28"/>
          <w:lang w:val="bg-BG"/>
        </w:rPr>
        <w:t xml:space="preserve">                               </w:t>
      </w:r>
    </w:p>
    <w:p w14:paraId="14AAF1BE" w14:textId="590730FC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-Отбелязване на Богоявление                 </w:t>
      </w:r>
    </w:p>
    <w:p w14:paraId="7D08B201" w14:textId="675CE28C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Срок:06.01.202</w:t>
      </w:r>
      <w:r>
        <w:t>1</w:t>
      </w:r>
      <w:r w:rsidR="003B4DD2">
        <w:rPr>
          <w:lang w:val="bg-BG"/>
        </w:rPr>
        <w:t>г.</w:t>
      </w:r>
    </w:p>
    <w:p w14:paraId="51A1C21B" w14:textId="77777777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 xml:space="preserve">Необх.ср.: 50.00лв.                                                                        </w:t>
      </w:r>
    </w:p>
    <w:p w14:paraId="45A05575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–Отпразнуване на Бабинден                     </w:t>
      </w:r>
    </w:p>
    <w:p w14:paraId="32FB4691" w14:textId="464F4C37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  </w:t>
      </w:r>
      <w:r>
        <w:rPr>
          <w:lang w:val="bg-BG"/>
        </w:rPr>
        <w:t>Срок: 21.01.202</w:t>
      </w:r>
      <w:r>
        <w:t>1</w:t>
      </w:r>
      <w:r w:rsidR="003B4DD2">
        <w:rPr>
          <w:lang w:val="bg-BG"/>
        </w:rPr>
        <w:t>г.</w:t>
      </w:r>
    </w:p>
    <w:p w14:paraId="6CCEF314" w14:textId="1DEDB669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 </w:t>
      </w:r>
      <w:r>
        <w:rPr>
          <w:lang w:val="bg-BG"/>
        </w:rPr>
        <w:t xml:space="preserve">Необх.ср.: 100.00лв.                                                 </w:t>
      </w:r>
    </w:p>
    <w:p w14:paraId="5A502E44" w14:textId="77777777" w:rsidR="0034566E" w:rsidRDefault="0034566E" w:rsidP="003B4DD2">
      <w:pPr>
        <w:tabs>
          <w:tab w:val="left" w:pos="6105"/>
        </w:tabs>
        <w:rPr>
          <w:lang w:val="bg-BG"/>
        </w:rPr>
      </w:pPr>
    </w:p>
    <w:p w14:paraId="510BC50A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–Отбелязване на Трифон Зарезан        </w:t>
      </w:r>
    </w:p>
    <w:p w14:paraId="4B92DE68" w14:textId="0FA6962D" w:rsidR="003B4DD2" w:rsidRDefault="00E30F3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</w:t>
      </w:r>
      <w:r w:rsidR="003D3227">
        <w:rPr>
          <w:lang w:val="bg-BG"/>
        </w:rPr>
        <w:t>Срок: 14.02.202</w:t>
      </w:r>
      <w:r w:rsidR="003D3227">
        <w:t>1</w:t>
      </w:r>
      <w:r w:rsidR="003B4DD2">
        <w:rPr>
          <w:lang w:val="bg-BG"/>
        </w:rPr>
        <w:t>г.</w:t>
      </w:r>
    </w:p>
    <w:p w14:paraId="5C6B2A73" w14:textId="77777777" w:rsidR="00E30F38" w:rsidRDefault="00E30F3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</w:t>
      </w:r>
      <w:r w:rsidR="003B4DD2">
        <w:rPr>
          <w:lang w:val="bg-BG"/>
        </w:rPr>
        <w:t>Необх.ср.: 30.00лв</w:t>
      </w:r>
      <w:r>
        <w:rPr>
          <w:lang w:val="bg-BG"/>
        </w:rPr>
        <w:t>.</w:t>
      </w:r>
      <w:r w:rsidR="003B4DD2">
        <w:rPr>
          <w:lang w:val="bg-BG"/>
        </w:rPr>
        <w:t xml:space="preserve">                                                                         </w:t>
      </w:r>
      <w:r>
        <w:rPr>
          <w:lang w:val="bg-BG"/>
        </w:rPr>
        <w:t xml:space="preserve">     </w:t>
      </w:r>
    </w:p>
    <w:p w14:paraId="1648627C" w14:textId="77777777" w:rsidR="00E30F38" w:rsidRDefault="00E30F38" w:rsidP="003B4DD2">
      <w:pPr>
        <w:tabs>
          <w:tab w:val="left" w:pos="6105"/>
        </w:tabs>
        <w:rPr>
          <w:lang w:val="bg-BG"/>
        </w:rPr>
      </w:pPr>
    </w:p>
    <w:p w14:paraId="71F6E751" w14:textId="1AFD0410" w:rsidR="00E30F38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–Изнасяне на литературно – муз</w:t>
      </w:r>
      <w:r w:rsidR="00E659BC">
        <w:rPr>
          <w:lang w:val="bg-BG"/>
        </w:rPr>
        <w:t>икал</w:t>
      </w:r>
      <w:r w:rsidR="003D3227">
        <w:rPr>
          <w:lang w:val="bg-BG"/>
        </w:rPr>
        <w:t>на програма посветена на 14</w:t>
      </w:r>
      <w:r w:rsidR="003D3227">
        <w:t>9</w:t>
      </w:r>
      <w:r>
        <w:rPr>
          <w:lang w:val="bg-BG"/>
        </w:rPr>
        <w:t xml:space="preserve"> годишнината от обесването на Васил Левски</w:t>
      </w:r>
      <w:r w:rsidR="00D83498">
        <w:rPr>
          <w:lang w:val="bg-BG"/>
        </w:rPr>
        <w:t>.</w:t>
      </w:r>
      <w:r>
        <w:rPr>
          <w:lang w:val="bg-BG"/>
        </w:rPr>
        <w:t xml:space="preserve">  </w:t>
      </w:r>
    </w:p>
    <w:p w14:paraId="2814F814" w14:textId="77777777" w:rsidR="00E30F38" w:rsidRDefault="00E30F38" w:rsidP="003B4DD2">
      <w:pPr>
        <w:tabs>
          <w:tab w:val="left" w:pos="6105"/>
        </w:tabs>
        <w:rPr>
          <w:lang w:val="bg-BG"/>
        </w:rPr>
      </w:pPr>
    </w:p>
    <w:p w14:paraId="477DCF3D" w14:textId="64446532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</w:t>
      </w:r>
      <w:r w:rsidR="00E30F38">
        <w:rPr>
          <w:lang w:val="bg-BG"/>
        </w:rPr>
        <w:t xml:space="preserve">                        </w:t>
      </w:r>
      <w:r w:rsidR="003D3227">
        <w:rPr>
          <w:lang w:val="bg-BG"/>
        </w:rPr>
        <w:t>Срок:19.02.202</w:t>
      </w:r>
      <w:r w:rsidR="003D3227">
        <w:t>1</w:t>
      </w:r>
      <w:r>
        <w:rPr>
          <w:lang w:val="bg-BG"/>
        </w:rPr>
        <w:t xml:space="preserve">г.                                                                                 </w:t>
      </w:r>
    </w:p>
    <w:p w14:paraId="408424F0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–Посещение на децата от ДГ, в библиотеката с цел</w:t>
      </w:r>
      <w:r w:rsidR="00E659BC">
        <w:rPr>
          <w:lang w:val="bg-BG"/>
        </w:rPr>
        <w:t xml:space="preserve"> изнасяне на час посветен на Ва</w:t>
      </w:r>
      <w:r w:rsidR="00D058FB">
        <w:rPr>
          <w:lang w:val="bg-BG"/>
        </w:rPr>
        <w:t>с</w:t>
      </w:r>
      <w:r>
        <w:rPr>
          <w:lang w:val="bg-BG"/>
        </w:rPr>
        <w:t>ил Левски</w:t>
      </w:r>
      <w:r w:rsidR="00D83498">
        <w:rPr>
          <w:lang w:val="bg-BG"/>
        </w:rPr>
        <w:t>.</w:t>
      </w:r>
    </w:p>
    <w:p w14:paraId="2889D37F" w14:textId="68420BB9" w:rsidR="0034566E" w:rsidRDefault="003D3227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>Срок: 25.02.202</w:t>
      </w:r>
      <w:r>
        <w:t>1</w:t>
      </w:r>
      <w:r w:rsidR="003B4DD2">
        <w:rPr>
          <w:lang w:val="bg-BG"/>
        </w:rPr>
        <w:t xml:space="preserve">г.                                                                   </w:t>
      </w:r>
    </w:p>
    <w:p w14:paraId="4A836D7A" w14:textId="77777777" w:rsidR="00E659B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>–С деца от училището и самодейци да се проведе конкурс за най-добре изработена ма</w:t>
      </w:r>
      <w:r w:rsidR="00D83498">
        <w:rPr>
          <w:lang w:val="bg-BG"/>
        </w:rPr>
        <w:t xml:space="preserve">ртеница, като с отличилите се </w:t>
      </w:r>
      <w:r>
        <w:rPr>
          <w:lang w:val="bg-BG"/>
        </w:rPr>
        <w:t xml:space="preserve"> уреди изложба</w:t>
      </w:r>
      <w:r w:rsidR="00D83498">
        <w:rPr>
          <w:lang w:val="bg-BG"/>
        </w:rPr>
        <w:t>.</w:t>
      </w:r>
      <w:r>
        <w:rPr>
          <w:lang w:val="bg-BG"/>
        </w:rPr>
        <w:t xml:space="preserve">      </w:t>
      </w:r>
    </w:p>
    <w:p w14:paraId="651CAAC9" w14:textId="77777777" w:rsidR="003D3227" w:rsidRDefault="003B4DD2" w:rsidP="003D3227">
      <w:pPr>
        <w:tabs>
          <w:tab w:val="left" w:pos="6105"/>
        </w:tabs>
        <w:jc w:val="right"/>
      </w:pPr>
      <w:r>
        <w:rPr>
          <w:lang w:val="bg-BG"/>
        </w:rPr>
        <w:t xml:space="preserve">                            </w:t>
      </w:r>
      <w:r w:rsidR="00E30F38">
        <w:rPr>
          <w:lang w:val="bg-BG"/>
        </w:rPr>
        <w:t xml:space="preserve">              </w:t>
      </w:r>
      <w:r w:rsidR="0034566E">
        <w:rPr>
          <w:lang w:val="bg-BG"/>
        </w:rPr>
        <w:t xml:space="preserve">                                                                                                                         </w:t>
      </w:r>
      <w:r w:rsidR="00E30F38">
        <w:rPr>
          <w:lang w:val="bg-BG"/>
        </w:rPr>
        <w:t xml:space="preserve">  </w:t>
      </w:r>
      <w:r w:rsidR="00E659BC">
        <w:t xml:space="preserve">                           </w:t>
      </w:r>
      <w:r w:rsidR="00D058FB">
        <w:rPr>
          <w:lang w:val="bg-BG"/>
        </w:rPr>
        <w:t xml:space="preserve">                     </w:t>
      </w:r>
      <w:r w:rsidR="00166C80">
        <w:rPr>
          <w:lang w:val="bg-BG"/>
        </w:rPr>
        <w:t xml:space="preserve">                     </w:t>
      </w:r>
      <w:r w:rsidR="003D3227">
        <w:rPr>
          <w:lang w:val="bg-BG"/>
        </w:rPr>
        <w:t>Срок: 01.03.202</w:t>
      </w:r>
      <w:r w:rsidR="003D3227">
        <w:t xml:space="preserve">1 </w:t>
      </w:r>
    </w:p>
    <w:p w14:paraId="2F0BBFF5" w14:textId="30796A3D" w:rsidR="0034566E" w:rsidRDefault="003D3227" w:rsidP="003D3227">
      <w:pPr>
        <w:tabs>
          <w:tab w:val="left" w:pos="6105"/>
        </w:tabs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Необх.ср: 30.00лв.</w:t>
      </w:r>
      <w:r>
        <w:t xml:space="preserve">                                            </w:t>
      </w:r>
      <w:r w:rsidR="003B4DD2">
        <w:rPr>
          <w:lang w:val="bg-BG"/>
        </w:rPr>
        <w:t xml:space="preserve">                                                               </w:t>
      </w:r>
    </w:p>
    <w:p w14:paraId="70CFDD49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–За деня на самодееца и Баба Марта да се направи  изложба със снимков материал  и грамоти спечелени от</w:t>
      </w:r>
      <w:r w:rsidR="003D567A">
        <w:rPr>
          <w:lang w:val="bg-BG"/>
        </w:rPr>
        <w:t xml:space="preserve"> </w:t>
      </w:r>
      <w:r>
        <w:rPr>
          <w:lang w:val="bg-BG"/>
        </w:rPr>
        <w:t xml:space="preserve">самодейци и се изнесе програма.                   </w:t>
      </w:r>
      <w:r w:rsidR="00E30F38">
        <w:rPr>
          <w:lang w:val="bg-BG"/>
        </w:rPr>
        <w:t xml:space="preserve">              </w:t>
      </w:r>
    </w:p>
    <w:p w14:paraId="71693E11" w14:textId="0DBCEE66" w:rsidR="0034566E" w:rsidRDefault="0034566E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3D3227">
        <w:rPr>
          <w:lang w:val="bg-BG"/>
        </w:rPr>
        <w:t>Срок : 01.03.2021</w:t>
      </w:r>
      <w:r w:rsidR="003B4DD2">
        <w:rPr>
          <w:lang w:val="bg-BG"/>
        </w:rPr>
        <w:t xml:space="preserve">г.                                                                                                          </w:t>
      </w:r>
    </w:p>
    <w:p w14:paraId="6D7EF873" w14:textId="77777777" w:rsidR="0034566E" w:rsidRDefault="0034566E" w:rsidP="003B4DD2">
      <w:pPr>
        <w:tabs>
          <w:tab w:val="left" w:pos="6105"/>
        </w:tabs>
        <w:rPr>
          <w:lang w:val="bg-BG"/>
        </w:rPr>
      </w:pPr>
    </w:p>
    <w:p w14:paraId="2AB47F62" w14:textId="77777777" w:rsidR="00EF7D7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>–Да се изнесе тържествена програма с песни, р</w:t>
      </w:r>
      <w:r w:rsidR="00E30F38">
        <w:rPr>
          <w:lang w:val="bg-BG"/>
        </w:rPr>
        <w:t>ецит</w:t>
      </w:r>
      <w:r w:rsidR="00EF7D7C">
        <w:rPr>
          <w:lang w:val="bg-BG"/>
        </w:rPr>
        <w:t>ал и викторина по случай 143</w:t>
      </w:r>
      <w:r>
        <w:rPr>
          <w:lang w:val="bg-BG"/>
        </w:rPr>
        <w:t xml:space="preserve"> – та годишнина от освобождението на България от турско робство</w:t>
      </w:r>
      <w:r w:rsidR="00D83498">
        <w:rPr>
          <w:lang w:val="bg-BG"/>
        </w:rPr>
        <w:t>.</w:t>
      </w:r>
      <w:r>
        <w:rPr>
          <w:lang w:val="bg-BG"/>
        </w:rPr>
        <w:t xml:space="preserve">  </w:t>
      </w:r>
    </w:p>
    <w:p w14:paraId="3B0E51BC" w14:textId="269FCD24" w:rsidR="00E659B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</w:t>
      </w:r>
      <w:r w:rsidR="00E30F38">
        <w:rPr>
          <w:lang w:val="bg-BG"/>
        </w:rPr>
        <w:t xml:space="preserve">          </w:t>
      </w:r>
      <w:r w:rsidR="0034566E">
        <w:rPr>
          <w:lang w:val="bg-BG"/>
        </w:rPr>
        <w:t xml:space="preserve">                                                                                                                         </w:t>
      </w:r>
      <w:r w:rsidR="00E30F38">
        <w:rPr>
          <w:lang w:val="bg-BG"/>
        </w:rPr>
        <w:t xml:space="preserve">     </w:t>
      </w:r>
      <w:r w:rsidR="00EF7D7C">
        <w:rPr>
          <w:lang w:val="bg-BG"/>
        </w:rPr>
        <w:t xml:space="preserve">      Срок: 03.03.2021г. </w:t>
      </w:r>
      <w:r>
        <w:rPr>
          <w:lang w:val="bg-BG"/>
        </w:rPr>
        <w:t xml:space="preserve">                                                                             </w:t>
      </w:r>
      <w:r w:rsidR="00EF7D7C">
        <w:rPr>
          <w:lang w:val="bg-BG"/>
        </w:rPr>
        <w:t xml:space="preserve">                                                                                                                                       </w:t>
      </w:r>
    </w:p>
    <w:p w14:paraId="2F6259D0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–Отпразнуване на 8-ми  март Ден на жената, като за целта се уреди и изложба с предмети изработени от красновски жени </w:t>
      </w:r>
      <w:r w:rsidR="0034566E">
        <w:rPr>
          <w:lang w:val="bg-BG"/>
        </w:rPr>
        <w:t>.</w:t>
      </w:r>
    </w:p>
    <w:p w14:paraId="6B1C4319" w14:textId="77777777" w:rsidR="00D83498" w:rsidRDefault="0034566E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</w:t>
      </w:r>
      <w:r w:rsidR="003B4DD2">
        <w:rPr>
          <w:lang w:val="bg-BG"/>
        </w:rPr>
        <w:t xml:space="preserve">                                             </w:t>
      </w:r>
      <w:r w:rsidR="00E30F38">
        <w:rPr>
          <w:lang w:val="bg-BG"/>
        </w:rPr>
        <w:t xml:space="preserve">              </w:t>
      </w:r>
      <w:r>
        <w:rPr>
          <w:lang w:val="bg-BG"/>
        </w:rPr>
        <w:t xml:space="preserve">                                                                             </w:t>
      </w:r>
      <w:r w:rsidR="00E30F38">
        <w:rPr>
          <w:lang w:val="bg-BG"/>
        </w:rPr>
        <w:t xml:space="preserve">   </w:t>
      </w:r>
      <w:r>
        <w:rPr>
          <w:lang w:val="bg-BG"/>
        </w:rPr>
        <w:t xml:space="preserve">                                                                                                </w:t>
      </w:r>
      <w:r w:rsidR="00D83498">
        <w:rPr>
          <w:lang w:val="bg-BG"/>
        </w:rPr>
        <w:t xml:space="preserve">              </w:t>
      </w:r>
    </w:p>
    <w:p w14:paraId="3646FB50" w14:textId="77777777" w:rsidR="00D83498" w:rsidRDefault="00D8349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 w:rsidR="00E659BC">
        <w:rPr>
          <w:lang w:val="bg-BG"/>
        </w:rPr>
        <w:t>Срок:08.03.</w:t>
      </w:r>
      <w:r w:rsidR="00D058FB">
        <w:rPr>
          <w:lang w:val="bg-BG"/>
        </w:rPr>
        <w:t>2020</w:t>
      </w:r>
      <w:r w:rsidR="003B4DD2">
        <w:rPr>
          <w:lang w:val="bg-BG"/>
        </w:rPr>
        <w:t xml:space="preserve">г. </w:t>
      </w:r>
      <w:r>
        <w:rPr>
          <w:lang w:val="bg-BG"/>
        </w:rPr>
        <w:t xml:space="preserve"> </w:t>
      </w:r>
    </w:p>
    <w:p w14:paraId="5C23EED2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</w:t>
      </w:r>
      <w:r w:rsidR="0034566E">
        <w:rPr>
          <w:lang w:val="bg-BG"/>
        </w:rPr>
        <w:t xml:space="preserve">                                                                    </w:t>
      </w:r>
      <w:r w:rsidR="00D83498">
        <w:rPr>
          <w:lang w:val="bg-BG"/>
        </w:rPr>
        <w:t xml:space="preserve">                                                  </w:t>
      </w:r>
      <w:r w:rsidR="0034566E">
        <w:rPr>
          <w:lang w:val="bg-BG"/>
        </w:rPr>
        <w:t xml:space="preserve"> </w:t>
      </w:r>
      <w:r>
        <w:rPr>
          <w:lang w:val="bg-BG"/>
        </w:rPr>
        <w:t xml:space="preserve"> –</w:t>
      </w:r>
      <w:r w:rsidR="0034566E">
        <w:rPr>
          <w:lang w:val="bg-BG"/>
        </w:rPr>
        <w:t xml:space="preserve">  </w:t>
      </w:r>
      <w:r>
        <w:rPr>
          <w:lang w:val="bg-BG"/>
        </w:rPr>
        <w:t>Посрещане на 1-ва пролет с излет до известна мес</w:t>
      </w:r>
      <w:r w:rsidR="00D058FB">
        <w:rPr>
          <w:lang w:val="bg-BG"/>
        </w:rPr>
        <w:t>т</w:t>
      </w:r>
      <w:r>
        <w:rPr>
          <w:lang w:val="bg-BG"/>
        </w:rPr>
        <w:t>ност и изнасяне на програма пред населението на селото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</w:t>
      </w:r>
      <w:r w:rsidR="00E30F38">
        <w:rPr>
          <w:lang w:val="bg-BG"/>
        </w:rPr>
        <w:t xml:space="preserve">               </w:t>
      </w:r>
    </w:p>
    <w:p w14:paraId="698DE86C" w14:textId="0A6D4B51" w:rsidR="00D83498" w:rsidRDefault="0034566E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EF7D7C">
        <w:rPr>
          <w:lang w:val="bg-BG"/>
        </w:rPr>
        <w:t>Срок:22.03.2021</w:t>
      </w:r>
      <w:r w:rsidR="003B4DD2">
        <w:rPr>
          <w:lang w:val="bg-BG"/>
        </w:rPr>
        <w:t xml:space="preserve">г. </w:t>
      </w:r>
    </w:p>
    <w:p w14:paraId="041A53ED" w14:textId="77777777" w:rsidR="00D83498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</w:t>
      </w:r>
      <w:r w:rsidR="00D83498">
        <w:rPr>
          <w:lang w:val="bg-BG"/>
        </w:rPr>
        <w:t xml:space="preserve">                                                                                                                </w:t>
      </w:r>
      <w:r>
        <w:rPr>
          <w:lang w:val="bg-BG"/>
        </w:rPr>
        <w:t xml:space="preserve">  –За Великден да се изнесе програма от сам</w:t>
      </w:r>
      <w:r w:rsidR="00D83498">
        <w:rPr>
          <w:lang w:val="bg-BG"/>
        </w:rPr>
        <w:t>одейците и ученици от училището.</w:t>
      </w:r>
      <w:r>
        <w:rPr>
          <w:lang w:val="bg-BG"/>
        </w:rPr>
        <w:t xml:space="preserve">   </w:t>
      </w:r>
    </w:p>
    <w:p w14:paraId="011252AA" w14:textId="3E0B1EE3" w:rsidR="00794147" w:rsidRDefault="00D83498" w:rsidP="00794147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</w:t>
      </w:r>
      <w:r w:rsidR="00D54BE9">
        <w:rPr>
          <w:lang w:val="bg-BG"/>
        </w:rPr>
        <w:t xml:space="preserve">         Срок: Преди Великден</w:t>
      </w:r>
      <w:r w:rsidR="00794147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058FB">
        <w:rPr>
          <w:lang w:val="bg-BG"/>
        </w:rPr>
        <w:t xml:space="preserve">                             </w:t>
      </w:r>
    </w:p>
    <w:p w14:paraId="36F9F3A3" w14:textId="77777777" w:rsidR="00D83498" w:rsidRDefault="00D83498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</w:t>
      </w:r>
      <w:r w:rsidR="00794147">
        <w:rPr>
          <w:lang w:val="bg-BG"/>
        </w:rPr>
        <w:t xml:space="preserve">                   </w:t>
      </w:r>
      <w:r>
        <w:rPr>
          <w:lang w:val="bg-BG"/>
        </w:rPr>
        <w:t xml:space="preserve">  </w:t>
      </w:r>
      <w:r w:rsidR="00794147">
        <w:rPr>
          <w:lang w:val="bg-BG"/>
        </w:rPr>
        <w:t xml:space="preserve">     </w:t>
      </w:r>
    </w:p>
    <w:p w14:paraId="2E0490AE" w14:textId="77777777" w:rsidR="00D83498" w:rsidRDefault="00D83498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</w:t>
      </w:r>
      <w:r w:rsidR="003D567A">
        <w:rPr>
          <w:lang w:val="bg-BG"/>
        </w:rPr>
        <w:t>-</w:t>
      </w:r>
      <w:r>
        <w:rPr>
          <w:lang w:val="bg-BG"/>
        </w:rPr>
        <w:t xml:space="preserve">  </w:t>
      </w:r>
      <w:r w:rsidR="003D567A">
        <w:rPr>
          <w:lang w:val="bg-BG"/>
        </w:rPr>
        <w:t>През седмицата на детска книга да се проведат разнообразни конкурси, да се изнесе богата литературна програма, драматизация на приказки.</w:t>
      </w:r>
      <w:bookmarkStart w:id="0" w:name="_GoBack"/>
      <w:bookmarkEnd w:id="0"/>
    </w:p>
    <w:p w14:paraId="002F27B3" w14:textId="678B20FF" w:rsidR="003D567A" w:rsidRDefault="003D567A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</w:t>
      </w:r>
      <w:r w:rsidR="00D54BE9">
        <w:rPr>
          <w:lang w:val="bg-BG"/>
        </w:rPr>
        <w:t>Срок:30.04.2021</w:t>
      </w:r>
      <w:r>
        <w:rPr>
          <w:lang w:val="bg-BG"/>
        </w:rPr>
        <w:t>г.</w:t>
      </w:r>
    </w:p>
    <w:p w14:paraId="2C12B241" w14:textId="77777777" w:rsidR="003D567A" w:rsidRDefault="003D567A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Необх.ср.:50.00лв.</w:t>
      </w:r>
    </w:p>
    <w:p w14:paraId="644D323E" w14:textId="77777777" w:rsidR="003D567A" w:rsidRDefault="003D567A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-За деня на българската армия 6-ти май да се поднесат цветя пред паметника на загиналите воини.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DD2B6" w14:textId="29252460" w:rsidR="00D54BE9" w:rsidRDefault="00D54BE9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</w:t>
      </w:r>
      <w:r w:rsidR="003D567A">
        <w:rPr>
          <w:lang w:val="bg-BG"/>
        </w:rPr>
        <w:t xml:space="preserve">                                                                                                                                Срок:</w:t>
      </w:r>
      <w:r w:rsidR="00794147">
        <w:rPr>
          <w:lang w:val="bg-BG"/>
        </w:rPr>
        <w:t>05.05.20</w:t>
      </w:r>
      <w:r>
        <w:t>2</w:t>
      </w:r>
      <w:r>
        <w:rPr>
          <w:lang w:val="bg-BG"/>
        </w:rPr>
        <w:t>1</w:t>
      </w:r>
      <w:r w:rsidR="00794147">
        <w:rPr>
          <w:lang w:val="bg-BG"/>
        </w:rPr>
        <w:t>г.</w:t>
      </w:r>
      <w:r w:rsidR="00D83498">
        <w:rPr>
          <w:lang w:val="bg-BG"/>
        </w:rPr>
        <w:t xml:space="preserve"> </w:t>
      </w:r>
      <w:r w:rsidR="0034566E">
        <w:rPr>
          <w:lang w:val="bg-BG"/>
        </w:rPr>
        <w:t xml:space="preserve">                                                                                                         </w:t>
      </w:r>
      <w:r w:rsidR="003B4DD2">
        <w:rPr>
          <w:lang w:val="bg-BG"/>
        </w:rPr>
        <w:t xml:space="preserve">                                                                                                     </w:t>
      </w:r>
      <w:r w:rsidR="00D83498">
        <w:rPr>
          <w:lang w:val="bg-BG"/>
        </w:rPr>
        <w:t xml:space="preserve">                  </w:t>
      </w:r>
    </w:p>
    <w:p w14:paraId="3BD423F5" w14:textId="5A76B2FD" w:rsidR="00C232D3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>-През седмицата</w:t>
      </w:r>
      <w:r w:rsidR="00C232D3">
        <w:rPr>
          <w:lang w:val="bg-BG"/>
        </w:rPr>
        <w:t xml:space="preserve"> на детската книга да се проведа</w:t>
      </w:r>
      <w:r>
        <w:rPr>
          <w:lang w:val="bg-BG"/>
        </w:rPr>
        <w:t xml:space="preserve">т разнообразни конкурси , да се изнесе богата </w:t>
      </w:r>
    </w:p>
    <w:p w14:paraId="7B159F5B" w14:textId="3ADE7781" w:rsidR="00C232D3" w:rsidRDefault="00C232D3" w:rsidP="00C232D3">
      <w:pPr>
        <w:tabs>
          <w:tab w:val="left" w:pos="6105"/>
        </w:tabs>
        <w:rPr>
          <w:lang w:val="bg-BG"/>
        </w:rPr>
      </w:pPr>
      <w:r>
        <w:rPr>
          <w:lang w:val="bg-BG"/>
        </w:rPr>
        <w:t>литературна програма и драматизация на приказки.</w:t>
      </w:r>
    </w:p>
    <w:p w14:paraId="008D5975" w14:textId="0872203E" w:rsidR="0034566E" w:rsidRDefault="003B4DD2" w:rsidP="00C232D3">
      <w:pPr>
        <w:tabs>
          <w:tab w:val="left" w:pos="6105"/>
        </w:tabs>
        <w:jc w:val="center"/>
        <w:rPr>
          <w:lang w:val="bg-BG"/>
        </w:rPr>
      </w:pPr>
      <w:r>
        <w:rPr>
          <w:lang w:val="bg-BG"/>
        </w:rPr>
        <w:t xml:space="preserve">    </w:t>
      </w:r>
    </w:p>
    <w:p w14:paraId="49AD8451" w14:textId="32CA3D13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</w:t>
      </w:r>
      <w:r w:rsidR="00E30F38">
        <w:rPr>
          <w:lang w:val="bg-BG"/>
        </w:rPr>
        <w:t xml:space="preserve">                </w:t>
      </w:r>
      <w:r w:rsidR="0034566E">
        <w:rPr>
          <w:lang w:val="bg-BG"/>
        </w:rPr>
        <w:t xml:space="preserve">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C232D3">
        <w:rPr>
          <w:lang w:val="bg-BG"/>
        </w:rPr>
        <w:t>Срок:30.04.2021</w:t>
      </w:r>
      <w:r>
        <w:rPr>
          <w:lang w:val="bg-BG"/>
        </w:rPr>
        <w:t xml:space="preserve">г.                     </w:t>
      </w:r>
    </w:p>
    <w:p w14:paraId="20B9F4B7" w14:textId="77777777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Необх.ср.:50.00лв.</w:t>
      </w:r>
    </w:p>
    <w:p w14:paraId="18EDD4E5" w14:textId="039B6390" w:rsidR="00D83498" w:rsidRDefault="00794147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</w:t>
      </w:r>
      <w:r w:rsidR="003B4DD2">
        <w:rPr>
          <w:lang w:val="bg-BG"/>
        </w:rPr>
        <w:t>–За деня на българската армия -6-ти май да се поднесат цветя пред п</w:t>
      </w:r>
      <w:r w:rsidR="00D058FB">
        <w:rPr>
          <w:lang w:val="bg-BG"/>
        </w:rPr>
        <w:t>аметника на загиналите</w:t>
      </w:r>
      <w:r w:rsidR="00C232D3">
        <w:rPr>
          <w:lang w:val="bg-BG"/>
        </w:rPr>
        <w:t xml:space="preserve"> </w:t>
      </w:r>
      <w:r w:rsidR="00D83498">
        <w:rPr>
          <w:lang w:val="bg-BG"/>
        </w:rPr>
        <w:t xml:space="preserve">воини.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BAEA56" w14:textId="2A1BAE36" w:rsidR="00C232D3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</w:t>
      </w:r>
      <w:r w:rsidR="00D83498">
        <w:rPr>
          <w:lang w:val="bg-BG"/>
        </w:rPr>
        <w:t xml:space="preserve">                                                                                                            </w:t>
      </w:r>
      <w:r w:rsidR="00C232D3">
        <w:rPr>
          <w:lang w:val="bg-BG"/>
        </w:rPr>
        <w:t>Срок:05.05.2021</w:t>
      </w:r>
      <w:r w:rsidR="00D83498">
        <w:rPr>
          <w:lang w:val="bg-BG"/>
        </w:rPr>
        <w:t>г.</w:t>
      </w:r>
    </w:p>
    <w:p w14:paraId="61E068FC" w14:textId="75024D3D" w:rsidR="00C232D3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</w:t>
      </w:r>
      <w:r w:rsidR="00E30F38">
        <w:rPr>
          <w:lang w:val="bg-BG"/>
        </w:rPr>
        <w:t xml:space="preserve">               </w:t>
      </w:r>
      <w:r w:rsidR="00D83498">
        <w:rPr>
          <w:lang w:val="bg-BG"/>
        </w:rPr>
        <w:t xml:space="preserve">                                            </w:t>
      </w:r>
      <w:r w:rsidR="00E30F38">
        <w:rPr>
          <w:lang w:val="bg-BG"/>
        </w:rPr>
        <w:t xml:space="preserve">   </w:t>
      </w:r>
      <w:r w:rsidR="00D83498">
        <w:rPr>
          <w:lang w:val="bg-BG"/>
        </w:rPr>
        <w:t xml:space="preserve">                                                   </w:t>
      </w:r>
      <w:r>
        <w:rPr>
          <w:lang w:val="bg-BG"/>
        </w:rPr>
        <w:t xml:space="preserve">                                                        </w:t>
      </w:r>
      <w:r w:rsidR="00C232D3">
        <w:rPr>
          <w:lang w:val="bg-BG"/>
        </w:rPr>
        <w:t xml:space="preserve">  </w:t>
      </w:r>
      <w:r w:rsidR="00B91C08">
        <w:rPr>
          <w:lang w:val="bg-BG"/>
        </w:rPr>
        <w:t xml:space="preserve">           </w:t>
      </w:r>
      <w:r>
        <w:rPr>
          <w:lang w:val="bg-BG"/>
        </w:rPr>
        <w:t>–Денят на славянската писменост и култура да се отбележи с богата програма съвмес</w:t>
      </w:r>
      <w:r w:rsidR="00D83498">
        <w:rPr>
          <w:lang w:val="bg-BG"/>
        </w:rPr>
        <w:t>т</w:t>
      </w:r>
      <w:r w:rsidR="00C232D3">
        <w:rPr>
          <w:lang w:val="bg-BG"/>
        </w:rPr>
        <w:t>но с</w:t>
      </w:r>
      <w:r w:rsidR="00B91C08">
        <w:rPr>
          <w:lang w:val="bg-BG"/>
        </w:rPr>
        <w:t xml:space="preserve"> </w:t>
      </w:r>
    </w:p>
    <w:p w14:paraId="770D0272" w14:textId="6F623450" w:rsidR="0034566E" w:rsidRDefault="00B91C08" w:rsidP="00B91C08">
      <w:pPr>
        <w:tabs>
          <w:tab w:val="left" w:pos="960"/>
          <w:tab w:val="left" w:pos="6105"/>
          <w:tab w:val="right" w:pos="9360"/>
        </w:tabs>
        <w:rPr>
          <w:lang w:val="bg-BG"/>
        </w:rPr>
      </w:pPr>
      <w:r>
        <w:rPr>
          <w:lang w:val="bg-BG"/>
        </w:rPr>
        <w:tab/>
        <w:t>учениците от училището.</w:t>
      </w:r>
      <w:r>
        <w:rPr>
          <w:lang w:val="bg-BG"/>
        </w:rPr>
        <w:tab/>
      </w:r>
      <w:r>
        <w:rPr>
          <w:lang w:val="bg-BG"/>
        </w:rPr>
        <w:tab/>
      </w:r>
      <w:r w:rsidR="003B4DD2">
        <w:rPr>
          <w:lang w:val="bg-BG"/>
        </w:rPr>
        <w:t xml:space="preserve">                                                            </w:t>
      </w:r>
      <w:r w:rsidR="00E30F38">
        <w:rPr>
          <w:lang w:val="bg-BG"/>
        </w:rPr>
        <w:t xml:space="preserve">               </w:t>
      </w:r>
    </w:p>
    <w:p w14:paraId="6466C700" w14:textId="0D10CB5E" w:rsidR="00B91C08" w:rsidRDefault="0034566E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 w:rsidR="00B91C08">
        <w:rPr>
          <w:lang w:val="bg-BG"/>
        </w:rPr>
        <w:t>Срок:24.05.2021</w:t>
      </w:r>
      <w:r w:rsidR="003B4DD2">
        <w:rPr>
          <w:lang w:val="bg-BG"/>
        </w:rPr>
        <w:t xml:space="preserve">г.                                      </w:t>
      </w:r>
      <w:r w:rsidR="00B91C08">
        <w:rPr>
          <w:lang w:val="bg-BG"/>
        </w:rPr>
        <w:t xml:space="preserve">                              </w:t>
      </w:r>
    </w:p>
    <w:p w14:paraId="060FB941" w14:textId="77777777" w:rsidR="00B91C08" w:rsidRDefault="00B91C08" w:rsidP="007C4D87">
      <w:pPr>
        <w:tabs>
          <w:tab w:val="left" w:pos="6105"/>
        </w:tabs>
        <w:jc w:val="right"/>
        <w:rPr>
          <w:lang w:val="bg-BG"/>
        </w:rPr>
      </w:pPr>
    </w:p>
    <w:p w14:paraId="4923C487" w14:textId="690366DF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-1-ви юни Ден на детето да се отбележи с различни конкурси, състезания </w:t>
      </w:r>
      <w:r w:rsidR="00B91C08">
        <w:rPr>
          <w:lang w:val="bg-BG"/>
        </w:rPr>
        <w:t>между децата от ДГ до 8-ми клас.</w:t>
      </w:r>
      <w:r>
        <w:rPr>
          <w:lang w:val="bg-BG"/>
        </w:rPr>
        <w:t xml:space="preserve">                                                                                                </w:t>
      </w:r>
      <w:r w:rsidR="00D058FB">
        <w:rPr>
          <w:lang w:val="bg-BG"/>
        </w:rPr>
        <w:t xml:space="preserve">               Срок:01.06.2020</w:t>
      </w:r>
      <w:r>
        <w:rPr>
          <w:lang w:val="bg-BG"/>
        </w:rPr>
        <w:t xml:space="preserve">г. </w:t>
      </w:r>
    </w:p>
    <w:p w14:paraId="7C374548" w14:textId="77777777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</w:t>
      </w:r>
      <w:r w:rsidR="00D058FB">
        <w:rPr>
          <w:lang w:val="bg-BG"/>
        </w:rPr>
        <w:t xml:space="preserve">                                                                                                                              </w:t>
      </w:r>
      <w:r>
        <w:rPr>
          <w:lang w:val="bg-BG"/>
        </w:rPr>
        <w:t xml:space="preserve"> Необх.ср.:50.00лв.                                                                </w:t>
      </w:r>
    </w:p>
    <w:p w14:paraId="6F69DDFA" w14:textId="77777777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–За празниците на гр.Хисаря  групата ни да вземе д</w:t>
      </w:r>
      <w:r w:rsidR="00D058FB">
        <w:rPr>
          <w:lang w:val="bg-BG"/>
        </w:rPr>
        <w:t>ейно участие</w:t>
      </w:r>
      <w:r w:rsidR="00166C80">
        <w:rPr>
          <w:lang w:val="bg-BG"/>
        </w:rPr>
        <w:t>.</w:t>
      </w:r>
      <w:r w:rsidR="00D058FB">
        <w:rPr>
          <w:lang w:val="bg-BG"/>
        </w:rPr>
        <w:t xml:space="preserve">                                                                 </w:t>
      </w:r>
      <w:r w:rsidR="00166C80">
        <w:rPr>
          <w:lang w:val="bg-BG"/>
        </w:rPr>
        <w:t xml:space="preserve">                                  </w:t>
      </w:r>
      <w:r w:rsidR="00D058FB">
        <w:rPr>
          <w:lang w:val="bg-BG"/>
        </w:rPr>
        <w:t>Срок :15.06.2020</w:t>
      </w:r>
      <w:r>
        <w:rPr>
          <w:lang w:val="bg-BG"/>
        </w:rPr>
        <w:t xml:space="preserve">г.                                                                              </w:t>
      </w:r>
    </w:p>
    <w:p w14:paraId="4B75C5B8" w14:textId="77777777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–На месния традиционен събор ГИФ да изнесе музикална програма, да се направи кулинарна изложба и уреди етнографска                                                                      </w:t>
      </w:r>
      <w:r w:rsidR="00166C80">
        <w:rPr>
          <w:lang w:val="bg-BG"/>
        </w:rPr>
        <w:t xml:space="preserve">                                                                          </w:t>
      </w:r>
      <w:r>
        <w:rPr>
          <w:lang w:val="bg-BG"/>
        </w:rPr>
        <w:t xml:space="preserve">  </w:t>
      </w:r>
      <w:r w:rsidR="00166C80">
        <w:rPr>
          <w:lang w:val="bg-BG"/>
        </w:rPr>
        <w:t xml:space="preserve">                                                                         Срок: 08.09.2020</w:t>
      </w:r>
      <w:r>
        <w:rPr>
          <w:lang w:val="bg-BG"/>
        </w:rPr>
        <w:t>г.</w:t>
      </w:r>
      <w:r w:rsidR="00166C80">
        <w:rPr>
          <w:lang w:val="bg-BG"/>
        </w:rPr>
        <w:t xml:space="preserve">                          </w:t>
      </w:r>
    </w:p>
    <w:p w14:paraId="6AD09290" w14:textId="77777777" w:rsidR="00B91C08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 xml:space="preserve">Необх.ср.:50.00лв.                                                                               –Самодейците ни да вземат участия в някои от националните ни фестивали за афтентичен фолклор и народни песни                                                                                        Срок:през цялата година </w:t>
      </w:r>
    </w:p>
    <w:p w14:paraId="002EEE1A" w14:textId="428E5E9D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-Отбелязване на деня на народните будители съвмесно с ученици от училището</w:t>
      </w:r>
    </w:p>
    <w:p w14:paraId="23710F26" w14:textId="77777777" w:rsidR="00794147" w:rsidRDefault="00166C80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Срок:01.11.2020</w:t>
      </w:r>
      <w:r w:rsidR="003B4DD2">
        <w:rPr>
          <w:lang w:val="bg-BG"/>
        </w:rPr>
        <w:t xml:space="preserve">г.                                                                                                        –Посрещане на Коледните и Новогодишни празници с богата програма с цялото население на селото в читалището                                                                   </w:t>
      </w:r>
      <w:r w:rsidR="00E30F38">
        <w:rPr>
          <w:lang w:val="bg-BG"/>
        </w:rPr>
        <w:t xml:space="preserve">                 </w:t>
      </w:r>
      <w:r>
        <w:rPr>
          <w:lang w:val="bg-BG"/>
        </w:rPr>
        <w:t>Срок:29.12.2020</w:t>
      </w:r>
      <w:r w:rsidR="003B4DD2">
        <w:rPr>
          <w:lang w:val="bg-BG"/>
        </w:rPr>
        <w:t xml:space="preserve">г.                                                                                 </w:t>
      </w:r>
    </w:p>
    <w:p w14:paraId="435EE505" w14:textId="77777777" w:rsidR="00794147" w:rsidRDefault="0002514C" w:rsidP="003B4DD2">
      <w:pPr>
        <w:tabs>
          <w:tab w:val="left" w:pos="6105"/>
        </w:tabs>
        <w:rPr>
          <w:lang w:val="bg-BG"/>
        </w:rPr>
      </w:pPr>
      <w:r>
        <w:t xml:space="preserve">         </w:t>
      </w:r>
      <w:r w:rsidR="003B4DD2">
        <w:rPr>
          <w:lang w:val="bg-BG"/>
        </w:rPr>
        <w:t>–Целогодишно гостуване на ГИФ от Общината и страната на наша сцена</w:t>
      </w:r>
    </w:p>
    <w:p w14:paraId="2A84CC3B" w14:textId="77777777" w:rsidR="00794147" w:rsidRDefault="0002514C" w:rsidP="00794147">
      <w:pPr>
        <w:tabs>
          <w:tab w:val="left" w:pos="6105"/>
        </w:tabs>
        <w:rPr>
          <w:lang w:val="bg-BG"/>
        </w:rPr>
      </w:pPr>
      <w:r>
        <w:t xml:space="preserve">        </w:t>
      </w:r>
      <w:r w:rsidR="00794147">
        <w:rPr>
          <w:lang w:val="bg-BG"/>
        </w:rPr>
        <w:t xml:space="preserve">Срок:през цялата  година     </w:t>
      </w:r>
    </w:p>
    <w:p w14:paraId="439BBDFD" w14:textId="77777777" w:rsidR="00794147" w:rsidRDefault="00794147" w:rsidP="00794147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</w:t>
      </w:r>
    </w:p>
    <w:p w14:paraId="48D4627C" w14:textId="77777777" w:rsidR="0002514C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</w:t>
      </w:r>
    </w:p>
    <w:p w14:paraId="16D30524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3879049B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15B26F93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796F15E4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35A7D493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0292D1EA" w14:textId="77777777" w:rsidR="00F8119B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</w:t>
      </w:r>
      <w:r w:rsidR="00166C80">
        <w:rPr>
          <w:lang w:val="bg-BG"/>
        </w:rPr>
        <w:t>09.11.2020</w:t>
      </w:r>
      <w:r>
        <w:rPr>
          <w:lang w:val="bg-BG"/>
        </w:rPr>
        <w:t>г.                                                                         Изготвил:</w:t>
      </w:r>
    </w:p>
    <w:p w14:paraId="558BAE8F" w14:textId="77777777" w:rsidR="00794147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 С.Красново                                                                                              Генка Цъцарова</w:t>
      </w:r>
    </w:p>
    <w:p w14:paraId="6AB498C3" w14:textId="77777777" w:rsidR="00794147" w:rsidRDefault="00794147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>Работник в библиотека                          .</w:t>
      </w:r>
    </w:p>
    <w:p w14:paraId="2D556880" w14:textId="77777777" w:rsidR="00794147" w:rsidRDefault="00482D2A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>Председател:                                                                .</w:t>
      </w:r>
    </w:p>
    <w:p w14:paraId="4096D369" w14:textId="77777777" w:rsidR="00794147" w:rsidRDefault="00794147" w:rsidP="00794147">
      <w:pPr>
        <w:tabs>
          <w:tab w:val="left" w:pos="3315"/>
        </w:tabs>
        <w:spacing w:after="0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</w:t>
      </w:r>
      <w:r w:rsidR="00482D2A">
        <w:rPr>
          <w:lang w:val="bg-BG"/>
        </w:rPr>
        <w:t xml:space="preserve">  </w:t>
      </w:r>
      <w:r>
        <w:rPr>
          <w:lang w:val="bg-BG"/>
        </w:rPr>
        <w:t>Пана Димитрова</w:t>
      </w:r>
    </w:p>
    <w:p w14:paraId="753945F9" w14:textId="09AA0870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26596" w14:textId="4111F446" w:rsidR="00C811C3" w:rsidRDefault="00C811C3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9E40FF" w14:textId="77777777" w:rsidR="00C811C3" w:rsidRPr="00A1387E" w:rsidRDefault="00C811C3" w:rsidP="00C81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7E">
        <w:rPr>
          <w:rFonts w:ascii="Times New Roman" w:hAnsi="Times New Roman" w:cs="Times New Roman"/>
          <w:b/>
          <w:sz w:val="32"/>
          <w:szCs w:val="32"/>
        </w:rPr>
        <w:t>Отчет за дейността на  Н.Ч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1387E">
        <w:rPr>
          <w:rFonts w:ascii="Times New Roman" w:hAnsi="Times New Roman" w:cs="Times New Roman"/>
          <w:b/>
          <w:sz w:val="32"/>
          <w:szCs w:val="32"/>
        </w:rPr>
        <w:t>“Отец Паисий-1926г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A1387E">
        <w:rPr>
          <w:rFonts w:ascii="Times New Roman" w:hAnsi="Times New Roman" w:cs="Times New Roman"/>
          <w:b/>
          <w:sz w:val="32"/>
          <w:szCs w:val="32"/>
        </w:rPr>
        <w:t>.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387E">
        <w:rPr>
          <w:rFonts w:ascii="Times New Roman" w:hAnsi="Times New Roman" w:cs="Times New Roman"/>
          <w:b/>
          <w:sz w:val="32"/>
          <w:szCs w:val="32"/>
        </w:rPr>
        <w:t>Красново</w:t>
      </w:r>
    </w:p>
    <w:p w14:paraId="02305A38" w14:textId="77777777" w:rsidR="00C811C3" w:rsidRPr="00A1387E" w:rsidRDefault="00C811C3" w:rsidP="00C811C3">
      <w:pPr>
        <w:rPr>
          <w:rFonts w:ascii="Times New Roman" w:hAnsi="Times New Roman" w:cs="Times New Roman"/>
          <w:b/>
          <w:sz w:val="32"/>
          <w:szCs w:val="32"/>
        </w:rPr>
      </w:pPr>
    </w:p>
    <w:p w14:paraId="1401D942" w14:textId="77777777" w:rsidR="00C811C3" w:rsidRPr="00A1387E" w:rsidRDefault="00C811C3" w:rsidP="00C81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387E">
        <w:rPr>
          <w:rFonts w:ascii="Times New Roman" w:hAnsi="Times New Roman" w:cs="Times New Roman"/>
          <w:sz w:val="28"/>
          <w:szCs w:val="28"/>
        </w:rPr>
        <w:t>Н.Ч.“Отец Паисий-1926г.“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ново е вписано в регистъра на народните читалища под №519, с булстат 000457480 и  вписано в регистъра на обществените библиотеки под №925.</w:t>
      </w:r>
      <w:r w:rsidRPr="00A1387E">
        <w:rPr>
          <w:rFonts w:ascii="Times New Roman" w:hAnsi="Times New Roman" w:cs="Times New Roman"/>
          <w:sz w:val="28"/>
          <w:szCs w:val="28"/>
        </w:rPr>
        <w:t xml:space="preserve"> Читалището се ръководи от Общо събрание ,Читалищно настоятелство с председател Пана Стоянова Димитрова както и от Проверителна комисия, като на щатна длъжност е 1бр.-работник в библиотека.</w:t>
      </w:r>
    </w:p>
    <w:p w14:paraId="25F87453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“Отец Паисий-1926г“.с.Красново се стреми да задоволява потребностите на населението свързани с развитието на културния живот, запазване на традициите и обичаите на красновското население и разширяване на знанията на гражданите.</w:t>
      </w:r>
    </w:p>
    <w:p w14:paraId="4793593C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Материалната база на читалището е 1 080м.кв., като в нея се помещава и кметството, разполага с 2бр. зали: заседателна, която е 42м.кв., киносалон с балкон с 350 места, гримьорна, кабинет на работника, библиотека разположена на площ от 153м.кв.</w:t>
      </w:r>
    </w:p>
    <w:p w14:paraId="7AD33EC4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В читалището съществуват групи за автентичен и изворен фолклор и група за стари градски песни.</w:t>
      </w:r>
    </w:p>
    <w:p w14:paraId="151BDB98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Библиотечния</w:t>
      </w:r>
      <w:r>
        <w:rPr>
          <w:rFonts w:ascii="Times New Roman" w:hAnsi="Times New Roman" w:cs="Times New Roman"/>
          <w:sz w:val="28"/>
          <w:szCs w:val="28"/>
        </w:rPr>
        <w:t>т фонд на библиотеката има 11437</w:t>
      </w:r>
      <w:r w:rsidRPr="00A1387E">
        <w:rPr>
          <w:rFonts w:ascii="Times New Roman" w:hAnsi="Times New Roman" w:cs="Times New Roman"/>
          <w:sz w:val="28"/>
          <w:szCs w:val="28"/>
        </w:rPr>
        <w:t xml:space="preserve"> библиотечни единици. Читателите през изминалата година </w:t>
      </w:r>
      <w:r>
        <w:rPr>
          <w:rFonts w:ascii="Times New Roman" w:hAnsi="Times New Roman" w:cs="Times New Roman"/>
          <w:sz w:val="28"/>
          <w:szCs w:val="28"/>
        </w:rPr>
        <w:t xml:space="preserve">са 124 като 54 </w:t>
      </w:r>
      <w:r w:rsidRPr="00A138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тях са деца. Раздадени са 777 библиотечни документа като 407</w:t>
      </w:r>
      <w:r w:rsidRPr="00A1387E">
        <w:rPr>
          <w:rFonts w:ascii="Times New Roman" w:hAnsi="Times New Roman" w:cs="Times New Roman"/>
          <w:sz w:val="28"/>
          <w:szCs w:val="28"/>
        </w:rPr>
        <w:t xml:space="preserve"> са художестве</w:t>
      </w:r>
      <w:r>
        <w:rPr>
          <w:rFonts w:ascii="Times New Roman" w:hAnsi="Times New Roman" w:cs="Times New Roman"/>
          <w:sz w:val="28"/>
          <w:szCs w:val="28"/>
        </w:rPr>
        <w:t>на литература за възрастни и 37024</w:t>
      </w:r>
      <w:r w:rsidRPr="00A1387E">
        <w:rPr>
          <w:rFonts w:ascii="Times New Roman" w:hAnsi="Times New Roman" w:cs="Times New Roman"/>
          <w:sz w:val="28"/>
          <w:szCs w:val="28"/>
        </w:rPr>
        <w:t>т.за деца. През годината са направени 31 устни справки.</w:t>
      </w:r>
    </w:p>
    <w:p w14:paraId="68C40965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87E">
        <w:rPr>
          <w:rFonts w:ascii="Times New Roman" w:hAnsi="Times New Roman" w:cs="Times New Roman"/>
          <w:sz w:val="28"/>
          <w:szCs w:val="28"/>
        </w:rPr>
        <w:t>Дейности организирани от читалището и в партньорство:</w:t>
      </w:r>
    </w:p>
    <w:p w14:paraId="43A943DA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1.Богоявление-отбелязва  се от самодейци, църквата и кметството.</w:t>
      </w:r>
    </w:p>
    <w:p w14:paraId="4F9CEC12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2.Бабинден- отпразнува се от самодейци и цялото население.</w:t>
      </w:r>
    </w:p>
    <w:p w14:paraId="52193B44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3.Трифон Зарезан- съвместно с кметството.</w:t>
      </w:r>
    </w:p>
    <w:p w14:paraId="2D03798B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4.Тържество с викт</w:t>
      </w:r>
      <w:r>
        <w:rPr>
          <w:rFonts w:ascii="Times New Roman" w:hAnsi="Times New Roman" w:cs="Times New Roman"/>
          <w:sz w:val="28"/>
          <w:szCs w:val="28"/>
        </w:rPr>
        <w:t>орина и рецитал посветени на 147</w:t>
      </w:r>
      <w:r w:rsidRPr="00A1387E">
        <w:rPr>
          <w:rFonts w:ascii="Times New Roman" w:hAnsi="Times New Roman" w:cs="Times New Roman"/>
          <w:sz w:val="28"/>
          <w:szCs w:val="28"/>
        </w:rPr>
        <w:t xml:space="preserve">г. от обесването на               Васил Левски. </w:t>
      </w:r>
    </w:p>
    <w:p w14:paraId="795A9B2A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5.Тодоров ден- съвместно с кметството.</w:t>
      </w:r>
    </w:p>
    <w:p w14:paraId="23FF9A03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6.Баба Марта и Денят на самодееца се отпразнува със самодейците, деца и жители на селото, като за целта се изнесе богата литературно-музикална програма.</w:t>
      </w:r>
    </w:p>
    <w:p w14:paraId="1FC43364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7.Националният празник на Република България се отпразнува от цялото население като за целта  самодейците изнесоха програма включваща рецитал и песни посветени на Освобождението на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България и се поднесоха цветя на паметните плочи.</w:t>
      </w:r>
    </w:p>
    <w:p w14:paraId="44F4560D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8.Международният ден на жената – 8 март се отпразнува с цялото население с богата програма във фоайето на читалището.</w:t>
      </w:r>
    </w:p>
    <w:p w14:paraId="6C95F894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9. Първа пролет се посрещна от самодейците и жители на селото с излет до близка местност.</w:t>
      </w:r>
    </w:p>
    <w:p w14:paraId="506E2706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За празника на „Розата“- ГИФ изнесе музикална програма.</w:t>
      </w:r>
    </w:p>
    <w:p w14:paraId="2CDBE254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11.Участие на ГИФ в Балканския шампионат по фолклор „Евро-фолк Жива вода 2019г.“ в гр. Хисаря.</w:t>
      </w:r>
    </w:p>
    <w:p w14:paraId="0A867F7E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 традиционния събор на селото самодейците изнесоха музикална програма.</w:t>
      </w:r>
    </w:p>
    <w:p w14:paraId="64D5C97B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13.Участие на ГАФ в 21-ви Международен фестивал за автентичен фолклор –Дорково-2019г.</w:t>
      </w:r>
    </w:p>
    <w:p w14:paraId="789F632C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14.Участие на ГСГП в Национален фестивал „Нежни спомени“- гр.Панагюрище</w:t>
      </w:r>
    </w:p>
    <w:p w14:paraId="15AC99FB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15.Програма-рецитал по случай Деня на народните будители.</w:t>
      </w:r>
    </w:p>
    <w:p w14:paraId="199BE390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16.Деня на християнското семейство се отпразнува със самодейци и жители на селото в салона на читалището с програма.</w:t>
      </w:r>
    </w:p>
    <w:p w14:paraId="0C75D9B1" w14:textId="77777777" w:rsidR="00C811C3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17.Коледните и Новогодишни празници се отпразнуваха съвместно с училището.</w:t>
      </w:r>
    </w:p>
    <w:p w14:paraId="202D0EA1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18.Няма бележита дата и събитие, за което в библиотеката да не е уредена витрина.</w:t>
      </w:r>
    </w:p>
    <w:p w14:paraId="7B96FA38" w14:textId="77777777" w:rsidR="00C811C3" w:rsidRPr="00A1387E" w:rsidRDefault="00C811C3" w:rsidP="00C811C3">
      <w:pPr>
        <w:rPr>
          <w:rFonts w:ascii="Times New Roman" w:hAnsi="Times New Roman" w:cs="Times New Roman"/>
          <w:sz w:val="28"/>
          <w:szCs w:val="28"/>
        </w:rPr>
      </w:pPr>
    </w:p>
    <w:p w14:paraId="68D4F6FF" w14:textId="77777777" w:rsidR="00C811C3" w:rsidRDefault="00C811C3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E51B3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D11DC3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FA498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A447F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778E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15DFF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FF08E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C472A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2C5FD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D2496F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80EF3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26235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BE749A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C20C5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203E6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C82B2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EAEF8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B44CC" w14:textId="77777777" w:rsidR="00794147" w:rsidRDefault="00794147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B24BF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Н.Ч’’ Отец Паисий-1926г.с.Красново</w:t>
      </w:r>
    </w:p>
    <w:p w14:paraId="5AFD76AC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48BE82AB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4FA7C05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A00B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9B6FB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До Кмета </w:t>
      </w:r>
    </w:p>
    <w:p w14:paraId="64FDA102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на Община Хисаря</w:t>
      </w:r>
    </w:p>
    <w:p w14:paraId="7116C428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11702B18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1731F53D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Госпожо  Кмет,</w:t>
      </w:r>
    </w:p>
    <w:p w14:paraId="7299DD81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13D38E7C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360DDED3" w14:textId="77777777" w:rsidR="003B4DD2" w:rsidRDefault="003B4DD2" w:rsidP="003B4D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Приложено Ви изпращам годишния отчет за дейността на читалището  през 2017г. приет на Общо събрание  на 04.01.2018г. с протокол №1</w:t>
      </w:r>
    </w:p>
    <w:p w14:paraId="4D2A0BD5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6114D9A5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77EE8506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14724193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7E4A6AC2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7EE83D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Красново                                                            изготвил:  Генка Цъцарова                                                                                                                </w:t>
      </w:r>
    </w:p>
    <w:p w14:paraId="6443E621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20.03.2018г.                                                           работник библиотека                                                                                                                                                                                                          </w:t>
      </w:r>
    </w:p>
    <w:p w14:paraId="1BE06DD6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26929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90923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042E2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2904D" w14:textId="77777777" w:rsidR="003B4DD2" w:rsidRDefault="003B4DD2" w:rsidP="003B4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Отчет за дейността на  Н.Ч. “Отец Паисий-1926г“. с. Красново</w:t>
      </w:r>
    </w:p>
    <w:p w14:paraId="52C6964A" w14:textId="77777777" w:rsidR="003B4DD2" w:rsidRDefault="003B4DD2" w:rsidP="003B4DD2">
      <w:pPr>
        <w:rPr>
          <w:rFonts w:ascii="Times New Roman" w:hAnsi="Times New Roman" w:cs="Times New Roman"/>
          <w:b/>
          <w:sz w:val="32"/>
          <w:szCs w:val="32"/>
        </w:rPr>
      </w:pPr>
    </w:p>
    <w:p w14:paraId="27807731" w14:textId="77777777" w:rsidR="003B4DD2" w:rsidRDefault="00DF1781" w:rsidP="003B4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B4DD2">
        <w:rPr>
          <w:rFonts w:ascii="Times New Roman" w:hAnsi="Times New Roman" w:cs="Times New Roman"/>
          <w:sz w:val="28"/>
          <w:szCs w:val="28"/>
        </w:rPr>
        <w:t>Н.Ч.“Отец Паисий-1926г.“ с. Красново е регистрирано в Пловдивски Окръжен съд с Решение №490/28.11.2016г., с булстат 000457480 и е вписано в регистъра към Министерство на културата с №519/28.11.2016г. Читалището се ръководи от Общо събрание ,Читалищно настоятелство с председател Пана Стоянова Димитрова както и от Проверителна комисия, като на щатна длъжност е 1бр.-работник в библиотека.</w:t>
      </w:r>
    </w:p>
    <w:p w14:paraId="06695245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Ч. “Отец Паисий-1926г“.с.Красново се стреми да задоволява потребностите на населението свързани с развитието на културния живот, запазване на традициите и обичаите на красновското население и разширяване на знанията на гражданите.</w:t>
      </w:r>
    </w:p>
    <w:p w14:paraId="1185CEC7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Материалната база на читалището е 1 080м.кв., като в нея се помещава и кметството, разполага с 2бр. зали: заседателна, която е 42м.кв., киносалон с балкон с 350 места, гримьорна, кабинет на работника, библиотека разположена на площ от 153м.кв.</w:t>
      </w:r>
    </w:p>
    <w:p w14:paraId="555A5420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съществуват групи за автентичен и изворен фолклор и група за стари градски песни.</w:t>
      </w:r>
    </w:p>
    <w:p w14:paraId="055A336F" w14:textId="77777777" w:rsidR="003B4DD2" w:rsidRDefault="003B4DD2" w:rsidP="003B4DD2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Библиотечният фонд на библиотеката има 11487 библиотечни единици. Читателите през изминалата година са 137 като 67 от тях са деца.</w:t>
      </w:r>
    </w:p>
    <w:p w14:paraId="7073DAB3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Раздадени са 1555 библиотечни документа като 1012 са художествена литература за възрастни и 543т.за деца. През годината са направени 31 устни справки.</w:t>
      </w:r>
    </w:p>
    <w:p w14:paraId="2799F9C4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Дейности организирани от читалището и в партньорство:</w:t>
      </w:r>
    </w:p>
    <w:p w14:paraId="590FAE0A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1.Богоявление-отбелязва  се от самодейци, църквата и кметството.</w:t>
      </w:r>
    </w:p>
    <w:p w14:paraId="4994ADAB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2.Бабинден- отпразнува се от самодейци и цялото население.</w:t>
      </w:r>
    </w:p>
    <w:p w14:paraId="67D75282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3.Трифон Зарезан- съвместно с кметството.</w:t>
      </w:r>
    </w:p>
    <w:p w14:paraId="4A8539D1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4.Тържество с викторина и рецитал посветени на 144г. от обесването на               Васил Левски. </w:t>
      </w:r>
    </w:p>
    <w:p w14:paraId="7407D2AD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5.Тодоров ден- съвместно с кметството.</w:t>
      </w:r>
    </w:p>
    <w:p w14:paraId="6B2A2930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6.Баба Марта и Денят на самодееца се отпразнува със самодейците, деца и жители на селото, като за целта се изнесе богата литературно-музикална програма.</w:t>
      </w:r>
    </w:p>
    <w:p w14:paraId="4B7AF778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7.Националният празник на Република България се отпразнува от цялото население като за целта  самодейците изнесоха програма включваща рецитал и песни посветени на Освобождението на Р. България и се поднесоха цветя на паметните плочи.</w:t>
      </w:r>
    </w:p>
    <w:p w14:paraId="47749920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8.Международният ден на жената – 8 март се отпразнува с цялото население с богата програма във фоайето на читалището.</w:t>
      </w:r>
    </w:p>
    <w:p w14:paraId="5F2334FE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Първа пролет се посрещна от самодейците и жители на селото с излет до близка местност.</w:t>
      </w:r>
    </w:p>
    <w:p w14:paraId="64B4E257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10.Програма-рецитал по случай 295г. от рождението на Паисий Хилендарски и 255г. от написването на „История славянобългарска“</w:t>
      </w:r>
    </w:p>
    <w:p w14:paraId="0A5C1D4B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11.Участие на ГИФ в Балканския шампионат по фолклор „Евро-фолк Жива вода 2017г.“ в гр. Хисаря.</w:t>
      </w:r>
    </w:p>
    <w:p w14:paraId="0ADC7920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 традиционния събор на селото самодейците изнесоха музикална програма.</w:t>
      </w:r>
    </w:p>
    <w:p w14:paraId="471F80EA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13.Участие на ГИФ в НФФ „По терлици и шевици“ с.Царацово.</w:t>
      </w:r>
    </w:p>
    <w:p w14:paraId="1EA16501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14.Програма-рецитал по случай Деня на народните будители.</w:t>
      </w:r>
    </w:p>
    <w:p w14:paraId="30ACA298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15.Деня на християнското семейство се отпразнува със самодейци и жители на селото в салона на читалището с програма.</w:t>
      </w:r>
    </w:p>
    <w:p w14:paraId="69E662C7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16.Коледните и Новогодишни празници се отпразнуваха съвместно с училището.</w:t>
      </w:r>
    </w:p>
    <w:p w14:paraId="46686A06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17.Няма бележита дата и събитие, за което в библиотеката да не е уредена витрина.</w:t>
      </w:r>
    </w:p>
    <w:p w14:paraId="2EB83A14" w14:textId="77777777" w:rsidR="003B4DD2" w:rsidRDefault="003B4DD2" w:rsidP="003B4DD2">
      <w:pPr>
        <w:jc w:val="center"/>
        <w:rPr>
          <w:b/>
          <w:sz w:val="48"/>
          <w:lang w:val="bg-BG"/>
        </w:rPr>
      </w:pPr>
    </w:p>
    <w:sectPr w:rsidR="003B4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B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9C75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8C7F21"/>
    <w:multiLevelType w:val="singleLevel"/>
    <w:tmpl w:val="B9C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9412012"/>
    <w:multiLevelType w:val="singleLevel"/>
    <w:tmpl w:val="19449E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4" w15:restartNumberingAfterBreak="0">
    <w:nsid w:val="6A3130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1C35DD"/>
    <w:multiLevelType w:val="singleLevel"/>
    <w:tmpl w:val="263A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CA769E1"/>
    <w:multiLevelType w:val="singleLevel"/>
    <w:tmpl w:val="47C609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2"/>
    <w:rsid w:val="0002514C"/>
    <w:rsid w:val="00147676"/>
    <w:rsid w:val="00166C80"/>
    <w:rsid w:val="00175B55"/>
    <w:rsid w:val="00257E5C"/>
    <w:rsid w:val="0034566E"/>
    <w:rsid w:val="003B4DD2"/>
    <w:rsid w:val="003D3227"/>
    <w:rsid w:val="003D567A"/>
    <w:rsid w:val="00482D2A"/>
    <w:rsid w:val="004E1957"/>
    <w:rsid w:val="005C0951"/>
    <w:rsid w:val="006011DE"/>
    <w:rsid w:val="00794147"/>
    <w:rsid w:val="007C4D87"/>
    <w:rsid w:val="00863435"/>
    <w:rsid w:val="009E280C"/>
    <w:rsid w:val="009F2350"/>
    <w:rsid w:val="00A36339"/>
    <w:rsid w:val="00AC5005"/>
    <w:rsid w:val="00B91C08"/>
    <w:rsid w:val="00C232D3"/>
    <w:rsid w:val="00C811C3"/>
    <w:rsid w:val="00CC6E31"/>
    <w:rsid w:val="00CD1275"/>
    <w:rsid w:val="00CE7A85"/>
    <w:rsid w:val="00D058FB"/>
    <w:rsid w:val="00D54BE9"/>
    <w:rsid w:val="00D83498"/>
    <w:rsid w:val="00DF1781"/>
    <w:rsid w:val="00E30F38"/>
    <w:rsid w:val="00E659BC"/>
    <w:rsid w:val="00E66D3A"/>
    <w:rsid w:val="00EA45BD"/>
    <w:rsid w:val="00EF7D7C"/>
    <w:rsid w:val="00F22BD7"/>
    <w:rsid w:val="00F8119B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5F79"/>
  <w15:chartTrackingRefBased/>
  <w15:docId w15:val="{09E4F1F4-C666-4953-BC1D-0FD90D5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B4DD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72"/>
      <w:szCs w:val="2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B4DD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96"/>
      <w:szCs w:val="20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D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D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3B4DD2"/>
    <w:rPr>
      <w:rFonts w:ascii="Times New Roman" w:eastAsia="Times New Roman" w:hAnsi="Times New Roman" w:cs="Times New Roman"/>
      <w:sz w:val="72"/>
      <w:szCs w:val="20"/>
      <w:lang w:val="bg-BG"/>
    </w:rPr>
  </w:style>
  <w:style w:type="character" w:customStyle="1" w:styleId="30">
    <w:name w:val="Заглавие 3 Знак"/>
    <w:basedOn w:val="a0"/>
    <w:link w:val="3"/>
    <w:semiHidden/>
    <w:rsid w:val="003B4DD2"/>
    <w:rPr>
      <w:rFonts w:ascii="Times New Roman" w:eastAsia="Times New Roman" w:hAnsi="Times New Roman" w:cs="Times New Roman"/>
      <w:sz w:val="96"/>
      <w:szCs w:val="20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3B4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3B4D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semiHidden/>
    <w:unhideWhenUsed/>
    <w:rsid w:val="003B4DD2"/>
    <w:pPr>
      <w:spacing w:after="0" w:line="240" w:lineRule="auto"/>
      <w:jc w:val="center"/>
    </w:pPr>
    <w:rPr>
      <w:rFonts w:ascii="Times New Roman" w:hAnsi="Times New Roman" w:cs="Times New Roman"/>
      <w:sz w:val="56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3B4DD2"/>
    <w:rPr>
      <w:rFonts w:ascii="Times New Roman" w:eastAsia="Times New Roman" w:hAnsi="Times New Roman" w:cs="Times New Roman"/>
      <w:sz w:val="56"/>
      <w:szCs w:val="20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3B4DD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3B4DD2"/>
    <w:rPr>
      <w:rFonts w:eastAsia="Times New Roman"/>
    </w:rPr>
  </w:style>
  <w:style w:type="character" w:customStyle="1" w:styleId="60">
    <w:name w:val="Заглавие 6 Знак"/>
    <w:basedOn w:val="a0"/>
    <w:link w:val="6"/>
    <w:uiPriority w:val="9"/>
    <w:semiHidden/>
    <w:rsid w:val="003B4D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ody Text Indent"/>
    <w:basedOn w:val="a"/>
    <w:link w:val="a6"/>
    <w:uiPriority w:val="99"/>
    <w:semiHidden/>
    <w:unhideWhenUsed/>
    <w:rsid w:val="003B4DD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3B4DD2"/>
    <w:rPr>
      <w:rFonts w:eastAsia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3B4DD2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B4DD2"/>
    <w:rPr>
      <w:rFonts w:eastAsia="Times New Roman"/>
    </w:rPr>
  </w:style>
  <w:style w:type="character" w:customStyle="1" w:styleId="70">
    <w:name w:val="Заглавие 7 Знак"/>
    <w:basedOn w:val="a0"/>
    <w:link w:val="7"/>
    <w:uiPriority w:val="9"/>
    <w:semiHidden/>
    <w:rsid w:val="003B4D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3B4D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251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Tsatsarov</dc:creator>
  <cp:keywords/>
  <dc:description/>
  <cp:lastModifiedBy>Nikola Tsatsarov</cp:lastModifiedBy>
  <cp:revision>4</cp:revision>
  <cp:lastPrinted>2019-11-26T14:52:00Z</cp:lastPrinted>
  <dcterms:created xsi:type="dcterms:W3CDTF">2020-10-02T12:46:00Z</dcterms:created>
  <dcterms:modified xsi:type="dcterms:W3CDTF">2020-10-27T13:59:00Z</dcterms:modified>
</cp:coreProperties>
</file>